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D90FE" w14:textId="77777777" w:rsidR="001228DA" w:rsidRPr="005D3643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2B204B33" w14:textId="77777777" w:rsidR="001228DA" w:rsidRDefault="001228D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10F19ECC" w14:textId="77777777" w:rsidR="00065916" w:rsidRPr="005D3643" w:rsidRDefault="00065916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065C596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59DE49" w14:textId="77777777" w:rsidR="001228DA" w:rsidRPr="00FB5BAE" w:rsidRDefault="001228D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1B18BB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53497BE4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4522AB33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5E0EA768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73391F7D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7179EF06" w14:textId="02576D59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ED44C5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6DD3B9AE" w14:textId="329DD8F9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962E65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6E8735D4" w14:textId="051C7469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31532A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31532A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31532A">
        <w:rPr>
          <w:rFonts w:ascii="Arial Narrow" w:hAnsi="Arial Narrow"/>
          <w:sz w:val="23"/>
          <w:szCs w:val="23"/>
          <w:lang w:val="en-US"/>
        </w:rPr>
        <w:t>-</w:t>
      </w:r>
      <w:r w:rsidR="0031532A" w:rsidRPr="002814DF">
        <w:rPr>
          <w:rFonts w:ascii="Arial Narrow" w:hAnsi="Arial Narrow"/>
          <w:sz w:val="23"/>
          <w:szCs w:val="23"/>
          <w:lang w:val="en-US"/>
        </w:rPr>
        <w:t>8542</w:t>
      </w:r>
      <w:r w:rsidR="0031532A">
        <w:rPr>
          <w:rFonts w:ascii="Arial Narrow" w:hAnsi="Arial Narrow"/>
          <w:sz w:val="23"/>
          <w:szCs w:val="23"/>
          <w:lang w:val="en-US"/>
        </w:rPr>
        <w:t>-</w:t>
      </w:r>
      <w:r w:rsidR="0031532A" w:rsidRPr="002814DF">
        <w:rPr>
          <w:rFonts w:ascii="Arial Narrow" w:hAnsi="Arial Narrow"/>
          <w:sz w:val="23"/>
          <w:szCs w:val="23"/>
          <w:lang w:val="en-US"/>
        </w:rPr>
        <w:t>563</w:t>
      </w:r>
      <w:r w:rsidR="0031532A">
        <w:rPr>
          <w:rFonts w:ascii="Arial Narrow" w:hAnsi="Arial Narrow"/>
          <w:sz w:val="23"/>
          <w:szCs w:val="23"/>
          <w:lang w:val="en-US"/>
        </w:rPr>
        <w:t>-</w:t>
      </w:r>
      <w:r w:rsidR="0031532A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5428FC54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4364F529" w14:textId="39F0E278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5617E6">
        <w:rPr>
          <w:rFonts w:ascii="Arial Narrow" w:hAnsi="Arial Narrow"/>
          <w:sz w:val="23"/>
          <w:szCs w:val="23"/>
        </w:rPr>
        <w:t>Dr. habil. Garai-Fodor</w:t>
      </w:r>
      <w:r w:rsidR="001952FB">
        <w:rPr>
          <w:rFonts w:ascii="Arial Narrow" w:hAnsi="Arial Narrow"/>
          <w:sz w:val="23"/>
          <w:szCs w:val="23"/>
        </w:rPr>
        <w:t xml:space="preserve"> Mónika dékán</w:t>
      </w:r>
    </w:p>
    <w:p w14:paraId="131E0D26" w14:textId="2D83354A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40738A">
        <w:rPr>
          <w:rFonts w:ascii="Arial Narrow" w:hAnsi="Arial Narrow"/>
          <w:sz w:val="23"/>
          <w:szCs w:val="23"/>
        </w:rPr>
        <w:t>Daragó Anita (szakmaigyakorlat@kgk.uni-obuda.hu)</w:t>
      </w:r>
    </w:p>
    <w:p w14:paraId="02EB29D3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12B02DE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0BDE2E93" w14:textId="77777777" w:rsidR="001228DA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76D6B0D2" w14:textId="77777777" w:rsidR="0040738A" w:rsidRPr="00B350E7" w:rsidRDefault="0040738A" w:rsidP="0040738A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65AD693C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48AB069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642919A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17CB4351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6BE22DC0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5F0208D9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6C1A4E76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4840F8B5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7F920AB2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20B151C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4D9B876D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62A740A7" w14:textId="2E6FEB5F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Felek egyetértően nyilatkoznak arról, hogy a Felsőoktatási intézmény és a Gazdálkodó szervezet a Felsőoktatási intézmény hallgatóinak szakmai gyakorlata biztosítására egymással együttműködés</w:t>
      </w:r>
      <w:r w:rsidR="0040738A">
        <w:rPr>
          <w:rFonts w:ascii="Arial Narrow" w:hAnsi="Arial Narrow"/>
          <w:sz w:val="23"/>
          <w:szCs w:val="23"/>
        </w:rPr>
        <w:t>i megállapodást kívánnak kötni.</w:t>
      </w:r>
    </w:p>
    <w:p w14:paraId="456841A0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4BAA73BC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6526E09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F83E7C4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225EFFE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18D0A01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0AC59937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Pr="00F84366">
        <w:rPr>
          <w:rFonts w:ascii="Arial Narrow" w:hAnsi="Arial Narrow"/>
          <w:b/>
          <w:noProof/>
          <w:sz w:val="23"/>
          <w:szCs w:val="23"/>
        </w:rPr>
        <w:t xml:space="preserve">gazdálkodási és menedzsment </w:t>
      </w:r>
      <w:r w:rsidR="00D82DF5">
        <w:rPr>
          <w:rFonts w:ascii="Arial Narrow" w:hAnsi="Arial Narrow"/>
          <w:b/>
          <w:noProof/>
          <w:sz w:val="23"/>
          <w:szCs w:val="23"/>
        </w:rPr>
        <w:t xml:space="preserve">felsőoktatási </w:t>
      </w:r>
      <w:r w:rsidR="00CF6532">
        <w:rPr>
          <w:rFonts w:ascii="Arial Narrow" w:hAnsi="Arial Narrow"/>
          <w:b/>
          <w:noProof/>
          <w:sz w:val="23"/>
          <w:szCs w:val="23"/>
        </w:rPr>
        <w:t>szakképzési programban</w:t>
      </w:r>
      <w:r w:rsidRPr="00024842">
        <w:rPr>
          <w:rFonts w:ascii="Arial Narrow" w:hAnsi="Arial Narrow"/>
          <w:sz w:val="23"/>
          <w:szCs w:val="23"/>
        </w:rPr>
        <w:t xml:space="preserve"> részt vevő hallgatóit, az előzetesen egyeztetett időszakban, bontásban és létszámban fogadja.</w:t>
      </w:r>
    </w:p>
    <w:p w14:paraId="59938615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0B8BA8D3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07D86E4A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50BB2E0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7CD9F25E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50340CCA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77DB78F9" w14:textId="77777777" w:rsidR="001228DA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39BCCF42" w14:textId="77777777" w:rsidR="006112E3" w:rsidRPr="00024842" w:rsidRDefault="006112E3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1B67F8E9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7EC4C5A0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5DDE9A29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3FCD0DA8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3891BC0D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49E8064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6545BD8A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3F85389D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74D9C4EF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61650639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7BACAD38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2A7E287E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44E43A06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folytatásához szükséges hely, eszköz, védőfelszerelés biztosítása,</w:t>
      </w:r>
    </w:p>
    <w:p w14:paraId="0292C044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52E69A23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73B41BB6" w14:textId="77777777" w:rsidR="001228DA" w:rsidRPr="00CA5CDD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5F9814A5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685CDDC6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4DB4DAFB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megjelölt időszakban a Gazdálkodó szervezet munkarendjének betartása mellett teljesítik a szakmai gyakorlati feladatot a részükre kijelölt munkahelyen.</w:t>
      </w:r>
    </w:p>
    <w:p w14:paraId="2E41B829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2A42C2BB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 w:rsidR="003F2927">
        <w:rPr>
          <w:rFonts w:ascii="Arial Narrow" w:hAnsi="Arial Narrow"/>
          <w:sz w:val="23"/>
          <w:szCs w:val="23"/>
        </w:rPr>
        <w:t>1</w:t>
      </w:r>
      <w:r>
        <w:rPr>
          <w:rFonts w:ascii="Arial Narrow" w:hAnsi="Arial Narrow"/>
          <w:sz w:val="23"/>
          <w:szCs w:val="23"/>
        </w:rPr>
        <w:t>5</w:t>
      </w:r>
      <w:r w:rsidR="003F2927">
        <w:rPr>
          <w:rFonts w:ascii="Arial Narrow" w:hAnsi="Arial Narrow"/>
          <w:sz w:val="23"/>
          <w:szCs w:val="23"/>
        </w:rPr>
        <w:t>-30</w:t>
      </w:r>
      <w:r>
        <w:rPr>
          <w:rFonts w:ascii="Arial Narrow" w:hAnsi="Arial Narrow"/>
          <w:sz w:val="23"/>
          <w:szCs w:val="23"/>
        </w:rPr>
        <w:t xml:space="preserve"> oldalas </w:t>
      </w:r>
      <w:r w:rsidR="003F2927">
        <w:rPr>
          <w:rFonts w:ascii="Arial Narrow" w:hAnsi="Arial Narrow"/>
          <w:sz w:val="23"/>
          <w:szCs w:val="23"/>
        </w:rPr>
        <w:t xml:space="preserve">projektmunkát </w:t>
      </w:r>
      <w:r w:rsidRPr="00024842">
        <w:rPr>
          <w:rFonts w:ascii="Arial Narrow" w:hAnsi="Arial Narrow"/>
          <w:sz w:val="23"/>
          <w:szCs w:val="23"/>
        </w:rPr>
        <w:t>készítenek.</w:t>
      </w:r>
    </w:p>
    <w:p w14:paraId="5E353E7F" w14:textId="77777777" w:rsidR="003F2927" w:rsidRDefault="003F2927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BAB81AD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3D9AA722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10AA2A8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400F0908" w14:textId="77777777" w:rsidR="001228DA" w:rsidRPr="00024842" w:rsidRDefault="001228DA" w:rsidP="00CA5CDD">
      <w:pPr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8C3666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645B74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1BDA5771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2259543B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58012E8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4062DBBE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2B94D4AD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07AFC3B9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lehet elrendelni,</w:t>
      </w:r>
    </w:p>
    <w:p w14:paraId="7CF43FA2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413A293B" w14:textId="77777777" w:rsidR="001228DA" w:rsidRPr="00024842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6F4C8E2E" w14:textId="77777777" w:rsidR="003C34F4" w:rsidRDefault="001228DA" w:rsidP="00CA5CDD">
      <w:pPr>
        <w:pStyle w:val="Listaszerbekezds"/>
        <w:numPr>
          <w:ilvl w:val="0"/>
          <w:numId w:val="3"/>
        </w:numPr>
        <w:spacing w:after="0"/>
        <w:ind w:left="1134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</w:t>
      </w:r>
    </w:p>
    <w:p w14:paraId="66F75B11" w14:textId="77777777" w:rsidR="003F2927" w:rsidRPr="00024842" w:rsidRDefault="003F2927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A6D8BCB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1798C4D0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5ADC264E" w14:textId="77777777" w:rsidR="0040738A" w:rsidRPr="00024842" w:rsidRDefault="0040738A" w:rsidP="0040738A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4AB67459" w14:textId="77777777" w:rsidR="0040738A" w:rsidRPr="00024842" w:rsidRDefault="0040738A" w:rsidP="0040738A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549A5764" w14:textId="77777777" w:rsidR="0040738A" w:rsidRPr="00024842" w:rsidRDefault="0040738A" w:rsidP="0040738A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40178818" w14:textId="77777777" w:rsidR="0040738A" w:rsidRPr="00024842" w:rsidRDefault="0040738A" w:rsidP="0040738A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734EE497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4A45B5C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szakmai felelőse:</w:t>
      </w:r>
    </w:p>
    <w:p w14:paraId="20519E7B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7639A827" w14:textId="77777777" w:rsidR="001228DA" w:rsidRPr="00024842" w:rsidRDefault="001228DA" w:rsidP="00CA5CDD">
      <w:pPr>
        <w:pStyle w:val="Listaszerbekezds"/>
        <w:spacing w:after="0"/>
        <w:ind w:left="42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1CF4C759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75905973" w14:textId="77777777" w:rsidR="001228DA" w:rsidRPr="00024842" w:rsidRDefault="001228DA" w:rsidP="00CA5CDD">
      <w:pPr>
        <w:pStyle w:val="Listaszerbekezds"/>
        <w:spacing w:after="0"/>
        <w:ind w:left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3DC492DA" w14:textId="77777777" w:rsidR="001228DA" w:rsidRPr="00024842" w:rsidRDefault="001228DA" w:rsidP="00CA5CDD">
      <w:pPr>
        <w:pStyle w:val="Listaszerbekezds"/>
        <w:spacing w:after="0"/>
        <w:ind w:left="284" w:hanging="284"/>
        <w:jc w:val="both"/>
        <w:rPr>
          <w:rFonts w:ascii="Arial Narrow" w:hAnsi="Arial Narrow"/>
          <w:sz w:val="23"/>
          <w:szCs w:val="23"/>
        </w:rPr>
      </w:pPr>
    </w:p>
    <w:p w14:paraId="39429B9F" w14:textId="77777777" w:rsidR="001228DA" w:rsidRPr="00024842" w:rsidRDefault="00CA5CDD" w:rsidP="00CA5CDD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  <w:r w:rsidR="001228DA" w:rsidRPr="00CA5CDD">
        <w:rPr>
          <w:rFonts w:ascii="Arial Narrow" w:hAnsi="Arial Narrow"/>
          <w:b/>
          <w:sz w:val="23"/>
          <w:szCs w:val="23"/>
        </w:rPr>
        <w:t xml:space="preserve">Jelen szerződést a felek </w:t>
      </w:r>
    </w:p>
    <w:p w14:paraId="4B590837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319CFD93" w14:textId="77777777" w:rsidR="001228DA" w:rsidRPr="00024842" w:rsidRDefault="001228DA" w:rsidP="00CA5CDD">
      <w:pPr>
        <w:pStyle w:val="Listaszerbekezds"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 xml:space="preserve">határozott időre kötik, amelynek időtartama: 20… év ……..hó …….naptól 20… év ……… hó ………..napig tart, </w:t>
      </w:r>
    </w:p>
    <w:p w14:paraId="6EB8B0D7" w14:textId="77777777" w:rsidR="001228DA" w:rsidRPr="00CA5CDD" w:rsidRDefault="001228DA" w:rsidP="00CA5CDD">
      <w:pPr>
        <w:pStyle w:val="Listaszerbekezds"/>
        <w:spacing w:after="0"/>
        <w:ind w:left="56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3E650A0A" w14:textId="77777777" w:rsidR="001228DA" w:rsidRPr="00024842" w:rsidRDefault="001228DA" w:rsidP="00CA5CDD">
      <w:pPr>
        <w:spacing w:after="0"/>
        <w:ind w:left="284" w:hanging="284"/>
        <w:jc w:val="both"/>
        <w:rPr>
          <w:rFonts w:ascii="Arial Narrow" w:hAnsi="Arial Narrow"/>
          <w:b/>
          <w:sz w:val="23"/>
          <w:szCs w:val="23"/>
        </w:rPr>
      </w:pPr>
    </w:p>
    <w:p w14:paraId="453EE4B2" w14:textId="77777777" w:rsidR="001228DA" w:rsidRPr="00024842" w:rsidRDefault="001228DA" w:rsidP="00CA5CDD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18D849F2" w14:textId="77777777" w:rsidR="001228DA" w:rsidRPr="00024842" w:rsidRDefault="001228DA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3C99951E" w14:textId="77777777" w:rsidR="001228DA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AFA6F52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248D8B4F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65262C8A" w14:textId="77777777" w:rsidR="001228DA" w:rsidRPr="00024842" w:rsidRDefault="001228D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:rsidRPr="00024842" w14:paraId="47E1712F" w14:textId="77777777" w:rsidTr="00CA5CDD">
        <w:tc>
          <w:tcPr>
            <w:tcW w:w="4605" w:type="dxa"/>
            <w:vAlign w:val="center"/>
          </w:tcPr>
          <w:p w14:paraId="048797FB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  <w:vAlign w:val="center"/>
          </w:tcPr>
          <w:p w14:paraId="60DE3699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1228DA" w:rsidRPr="00024842" w14:paraId="02A1C68C" w14:textId="77777777" w:rsidTr="00CA5CDD">
        <w:trPr>
          <w:trHeight w:val="571"/>
        </w:trPr>
        <w:tc>
          <w:tcPr>
            <w:tcW w:w="4605" w:type="dxa"/>
            <w:vAlign w:val="center"/>
          </w:tcPr>
          <w:p w14:paraId="2EBFFD9A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center"/>
          </w:tcPr>
          <w:p w14:paraId="1670DB82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1228DA" w:rsidRPr="00024842" w14:paraId="10139F0C" w14:textId="77777777" w:rsidTr="00CA5CDD">
        <w:tc>
          <w:tcPr>
            <w:tcW w:w="4605" w:type="dxa"/>
            <w:vAlign w:val="center"/>
          </w:tcPr>
          <w:p w14:paraId="134AA4CE" w14:textId="77777777" w:rsidR="001228DA" w:rsidRPr="00024842" w:rsidRDefault="001228D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  <w:vAlign w:val="center"/>
          </w:tcPr>
          <w:p w14:paraId="31A1324E" w14:textId="6539E82D" w:rsidR="001228DA" w:rsidRPr="00024842" w:rsidRDefault="0040738A" w:rsidP="00CA5CD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5BC9587D" w14:textId="77777777" w:rsidR="001228DA" w:rsidRPr="00024842" w:rsidRDefault="001228DA" w:rsidP="003940A1">
      <w:pPr>
        <w:spacing w:after="0"/>
        <w:rPr>
          <w:rFonts w:ascii="Arial Narrow" w:hAnsi="Arial Narrow"/>
          <w:sz w:val="23"/>
          <w:szCs w:val="23"/>
        </w:rPr>
      </w:pPr>
    </w:p>
    <w:p w14:paraId="22A98516" w14:textId="77777777" w:rsidR="001228DA" w:rsidRDefault="001228DA">
      <w:pPr>
        <w:rPr>
          <w:rFonts w:ascii="Arial Narrow" w:hAnsi="Arial Narrow"/>
          <w:sz w:val="23"/>
          <w:szCs w:val="23"/>
        </w:rPr>
        <w:sectPr w:rsidR="001228DA" w:rsidSect="001228D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5C635BC8" w14:textId="77777777" w:rsidR="001228DA" w:rsidRPr="00024842" w:rsidRDefault="001228DA">
      <w:pPr>
        <w:rPr>
          <w:rFonts w:ascii="Arial Narrow" w:hAnsi="Arial Narrow"/>
          <w:sz w:val="23"/>
          <w:szCs w:val="23"/>
        </w:rPr>
      </w:pPr>
    </w:p>
    <w:p w14:paraId="6AC4E9BC" w14:textId="77777777" w:rsidR="001228DA" w:rsidRPr="00FB5BAE" w:rsidRDefault="001228DA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1F47C896" w14:textId="77777777" w:rsidR="001228DA" w:rsidRDefault="001228DA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1FE6DC90" w14:textId="77777777" w:rsidR="001228DA" w:rsidRPr="00024842" w:rsidRDefault="001228DA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 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25549B43" w14:textId="77777777" w:rsidR="0040738A" w:rsidRPr="00D912DB" w:rsidRDefault="0040738A" w:rsidP="0040738A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39D51E33" w14:textId="77777777" w:rsidR="0040738A" w:rsidRDefault="0040738A" w:rsidP="0040738A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3FF46198" w14:textId="77777777" w:rsidR="0040738A" w:rsidRPr="00B350E7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1D50E09C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42C572B9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2BCF09EF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40BCF0CA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2B6E3C7E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3F136FB6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67B16CF6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1CADFD06" w14:textId="77777777" w:rsidR="0040738A" w:rsidRPr="00FB5BAE" w:rsidRDefault="0040738A" w:rsidP="0040738A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516361D3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6CACB138" w14:textId="77777777" w:rsidR="001228DA" w:rsidRDefault="001228D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1228DA" w:rsidRPr="00021AF3" w14:paraId="127E69F8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179BD1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17F1B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26363B60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0990A26D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0CB3ED31" w14:textId="77777777" w:rsidR="001228DA" w:rsidRPr="00021AF3" w:rsidRDefault="001228D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F301D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5B509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ECE58" w14:textId="77777777" w:rsidR="001228DA" w:rsidRPr="00021AF3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E907" w14:textId="77777777" w:rsidR="001228DA" w:rsidRPr="00021AF3" w:rsidRDefault="001228DA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1228DA" w:rsidRPr="00FB5BAE" w14:paraId="090596BF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3F9F5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1188DB96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4A5CCA14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64C15122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67526675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17FED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  <w:tr w:rsidR="001228DA" w:rsidRPr="00FB5BAE" w14:paraId="04FF61B8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674C33A" w14:textId="77777777" w:rsidR="001228DA" w:rsidRPr="00FB5BAE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3872577F" w14:textId="77777777" w:rsidR="001228DA" w:rsidRPr="00FB5BAE" w:rsidRDefault="001228D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5936B4C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87F303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182A0F8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2B660CA2" w14:textId="77777777" w:rsidR="001228DA" w:rsidRPr="00FB5BAE" w:rsidRDefault="001228D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15 hét</w:t>
            </w:r>
          </w:p>
        </w:tc>
      </w:tr>
    </w:tbl>
    <w:p w14:paraId="1E0FA732" w14:textId="77777777" w:rsidR="001228DA" w:rsidRPr="00FB5BAE" w:rsidRDefault="001228D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598DFB0F" w14:textId="77777777" w:rsidR="001228DA" w:rsidRPr="00FB5BAE" w:rsidRDefault="001228D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228DA" w14:paraId="3085DD21" w14:textId="77777777" w:rsidTr="008E3E1C">
        <w:trPr>
          <w:jc w:val="center"/>
        </w:trPr>
        <w:tc>
          <w:tcPr>
            <w:tcW w:w="4605" w:type="dxa"/>
          </w:tcPr>
          <w:p w14:paraId="36E55CBF" w14:textId="77777777" w:rsidR="001228DA" w:rsidRDefault="001228DA" w:rsidP="0040738A">
            <w:pPr>
              <w:pStyle w:val="Listaszerbekezds"/>
              <w:ind w:left="7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1823CD40" w14:textId="77777777" w:rsidR="001228DA" w:rsidRDefault="001228DA" w:rsidP="0040738A">
            <w:pPr>
              <w:pStyle w:val="Listaszerbekezds"/>
              <w:ind w:left="88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1228DA" w14:paraId="26C5597C" w14:textId="77777777" w:rsidTr="008E3E1C">
        <w:trPr>
          <w:jc w:val="center"/>
        </w:trPr>
        <w:tc>
          <w:tcPr>
            <w:tcW w:w="4605" w:type="dxa"/>
          </w:tcPr>
          <w:p w14:paraId="1A80FC67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5FC4D9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320F92F9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8621A4" w14:textId="77777777" w:rsidR="001228DA" w:rsidRDefault="001228D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1228DA" w14:paraId="23FE19F1" w14:textId="77777777" w:rsidTr="008E3E1C">
        <w:trPr>
          <w:jc w:val="center"/>
        </w:trPr>
        <w:tc>
          <w:tcPr>
            <w:tcW w:w="4605" w:type="dxa"/>
          </w:tcPr>
          <w:p w14:paraId="7C06B9C4" w14:textId="2E5E8DA5" w:rsidR="001228DA" w:rsidRDefault="0040738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29119E99" w14:textId="7C6CAC68" w:rsidR="001228DA" w:rsidRDefault="0040738A" w:rsidP="0040738A">
            <w:pPr>
              <w:pStyle w:val="Listaszerbekezds"/>
              <w:ind w:left="131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0A2A06FB" w14:textId="77777777" w:rsidR="001228DA" w:rsidRPr="009F72F3" w:rsidRDefault="001228DA" w:rsidP="0040738A">
      <w:pPr>
        <w:rPr>
          <w:rFonts w:ascii="Arial Narrow" w:hAnsi="Arial Narrow"/>
          <w:b/>
          <w:sz w:val="24"/>
          <w:szCs w:val="24"/>
        </w:rPr>
      </w:pPr>
    </w:p>
    <w:sectPr w:rsidR="001228DA" w:rsidRPr="009F72F3" w:rsidSect="0040738A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249E" w14:textId="77777777" w:rsidR="005A6097" w:rsidRDefault="005A6097" w:rsidP="003940A1">
      <w:pPr>
        <w:spacing w:after="0" w:line="240" w:lineRule="auto"/>
      </w:pPr>
      <w:r>
        <w:separator/>
      </w:r>
    </w:p>
  </w:endnote>
  <w:endnote w:type="continuationSeparator" w:id="0">
    <w:p w14:paraId="4968B712" w14:textId="77777777" w:rsidR="005A6097" w:rsidRDefault="005A6097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E374AA" w14:textId="590B5B36" w:rsidR="001228DA" w:rsidRPr="003940A1" w:rsidRDefault="001228DA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40738A">
              <w:rPr>
                <w:rFonts w:ascii="Arial Narrow" w:hAnsi="Arial Narrow"/>
                <w:bCs/>
                <w:noProof/>
              </w:rPr>
              <w:t>1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12FF7C2C" w14:textId="77777777" w:rsidR="001228DA" w:rsidRDefault="001228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3F361815" w14:textId="77777777" w:rsidR="00445189" w:rsidRDefault="00862D8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38A">
          <w:rPr>
            <w:noProof/>
          </w:rPr>
          <w:t>1</w:t>
        </w:r>
        <w:r>
          <w:rPr>
            <w:noProof/>
          </w:rPr>
          <w:fldChar w:fldCharType="end"/>
        </w:r>
        <w:r w:rsidR="00445189">
          <w:t>/2</w:t>
        </w:r>
      </w:p>
    </w:sdtContent>
  </w:sdt>
  <w:p w14:paraId="1946BFF1" w14:textId="77777777" w:rsidR="009F72F3" w:rsidRDefault="009F7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4CC9D" w14:textId="77777777" w:rsidR="005A6097" w:rsidRDefault="005A6097" w:rsidP="003940A1">
      <w:pPr>
        <w:spacing w:after="0" w:line="240" w:lineRule="auto"/>
      </w:pPr>
      <w:r>
        <w:separator/>
      </w:r>
    </w:p>
  </w:footnote>
  <w:footnote w:type="continuationSeparator" w:id="0">
    <w:p w14:paraId="62C4B25A" w14:textId="77777777" w:rsidR="005A6097" w:rsidRDefault="005A6097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034A" w14:textId="77777777" w:rsidR="001228DA" w:rsidRDefault="005A6097">
    <w:pPr>
      <w:pStyle w:val="lfej"/>
    </w:pPr>
    <w:r>
      <w:rPr>
        <w:noProof/>
        <w:lang w:eastAsia="hu-HU"/>
      </w:rPr>
      <w:pict w14:anchorId="1EECF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223D" w14:textId="77777777" w:rsidR="001228DA" w:rsidRDefault="005A6097">
    <w:pPr>
      <w:pStyle w:val="lfej"/>
    </w:pPr>
    <w:r>
      <w:rPr>
        <w:noProof/>
        <w:lang w:eastAsia="hu-HU"/>
      </w:rPr>
      <w:pict w14:anchorId="03649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A455" w14:textId="77777777" w:rsidR="001228DA" w:rsidRDefault="005A6097">
    <w:pPr>
      <w:pStyle w:val="lfej"/>
    </w:pPr>
    <w:r>
      <w:rPr>
        <w:noProof/>
        <w:lang w:eastAsia="hu-HU"/>
      </w:rPr>
      <w:pict w14:anchorId="4625B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65916"/>
    <w:rsid w:val="0006650F"/>
    <w:rsid w:val="000808D9"/>
    <w:rsid w:val="00090CA4"/>
    <w:rsid w:val="000A0D76"/>
    <w:rsid w:val="000B28B8"/>
    <w:rsid w:val="000C40A2"/>
    <w:rsid w:val="000E420F"/>
    <w:rsid w:val="001228DA"/>
    <w:rsid w:val="00126750"/>
    <w:rsid w:val="00142BA7"/>
    <w:rsid w:val="001952FB"/>
    <w:rsid w:val="001D6254"/>
    <w:rsid w:val="001E1BE5"/>
    <w:rsid w:val="001F1349"/>
    <w:rsid w:val="00205B64"/>
    <w:rsid w:val="00230737"/>
    <w:rsid w:val="00242375"/>
    <w:rsid w:val="00274A13"/>
    <w:rsid w:val="002862BA"/>
    <w:rsid w:val="002A156E"/>
    <w:rsid w:val="002C551C"/>
    <w:rsid w:val="00302DCE"/>
    <w:rsid w:val="0031532A"/>
    <w:rsid w:val="00350721"/>
    <w:rsid w:val="00351C8E"/>
    <w:rsid w:val="00353FCB"/>
    <w:rsid w:val="00373F9B"/>
    <w:rsid w:val="003902CF"/>
    <w:rsid w:val="003940A1"/>
    <w:rsid w:val="00394411"/>
    <w:rsid w:val="003C34F4"/>
    <w:rsid w:val="003D4C44"/>
    <w:rsid w:val="003F2927"/>
    <w:rsid w:val="0040738A"/>
    <w:rsid w:val="0042357F"/>
    <w:rsid w:val="004242CD"/>
    <w:rsid w:val="00442386"/>
    <w:rsid w:val="00443B49"/>
    <w:rsid w:val="00445189"/>
    <w:rsid w:val="004621AC"/>
    <w:rsid w:val="004758FE"/>
    <w:rsid w:val="004946CB"/>
    <w:rsid w:val="004A5CB7"/>
    <w:rsid w:val="004A7139"/>
    <w:rsid w:val="004C1085"/>
    <w:rsid w:val="004C64F4"/>
    <w:rsid w:val="004D454B"/>
    <w:rsid w:val="004E778B"/>
    <w:rsid w:val="00517DAC"/>
    <w:rsid w:val="005440D6"/>
    <w:rsid w:val="005617E6"/>
    <w:rsid w:val="005A6097"/>
    <w:rsid w:val="005B1869"/>
    <w:rsid w:val="005D3643"/>
    <w:rsid w:val="005D3BC1"/>
    <w:rsid w:val="006112E3"/>
    <w:rsid w:val="00625425"/>
    <w:rsid w:val="00645B74"/>
    <w:rsid w:val="00671C76"/>
    <w:rsid w:val="0069062F"/>
    <w:rsid w:val="006979D1"/>
    <w:rsid w:val="006D65DE"/>
    <w:rsid w:val="006E6E33"/>
    <w:rsid w:val="0070026B"/>
    <w:rsid w:val="00735406"/>
    <w:rsid w:val="007C6819"/>
    <w:rsid w:val="007D552B"/>
    <w:rsid w:val="00862D81"/>
    <w:rsid w:val="00863E78"/>
    <w:rsid w:val="00864824"/>
    <w:rsid w:val="008664DB"/>
    <w:rsid w:val="00894C15"/>
    <w:rsid w:val="008C3666"/>
    <w:rsid w:val="008E39B5"/>
    <w:rsid w:val="008E3E1C"/>
    <w:rsid w:val="00915B84"/>
    <w:rsid w:val="00920354"/>
    <w:rsid w:val="00926FB9"/>
    <w:rsid w:val="00934FA5"/>
    <w:rsid w:val="009625CF"/>
    <w:rsid w:val="00962E65"/>
    <w:rsid w:val="009A01C7"/>
    <w:rsid w:val="009A4D36"/>
    <w:rsid w:val="009F3355"/>
    <w:rsid w:val="009F72F3"/>
    <w:rsid w:val="00A03DDC"/>
    <w:rsid w:val="00A07FCE"/>
    <w:rsid w:val="00A55440"/>
    <w:rsid w:val="00A555C5"/>
    <w:rsid w:val="00A742CF"/>
    <w:rsid w:val="00A9209C"/>
    <w:rsid w:val="00AE1368"/>
    <w:rsid w:val="00AF0FD2"/>
    <w:rsid w:val="00AF49AF"/>
    <w:rsid w:val="00B14417"/>
    <w:rsid w:val="00B53C5B"/>
    <w:rsid w:val="00B61413"/>
    <w:rsid w:val="00BC3006"/>
    <w:rsid w:val="00BD7338"/>
    <w:rsid w:val="00BE7669"/>
    <w:rsid w:val="00C140C8"/>
    <w:rsid w:val="00C76569"/>
    <w:rsid w:val="00C7730C"/>
    <w:rsid w:val="00C80506"/>
    <w:rsid w:val="00C93893"/>
    <w:rsid w:val="00CA5CDD"/>
    <w:rsid w:val="00CC0515"/>
    <w:rsid w:val="00CC162C"/>
    <w:rsid w:val="00CE2CA1"/>
    <w:rsid w:val="00CF6532"/>
    <w:rsid w:val="00D07A36"/>
    <w:rsid w:val="00D101BD"/>
    <w:rsid w:val="00D13FA5"/>
    <w:rsid w:val="00D81D8D"/>
    <w:rsid w:val="00D82DF5"/>
    <w:rsid w:val="00D83A42"/>
    <w:rsid w:val="00D912CC"/>
    <w:rsid w:val="00D977E4"/>
    <w:rsid w:val="00DD5917"/>
    <w:rsid w:val="00DE1AC3"/>
    <w:rsid w:val="00E3116E"/>
    <w:rsid w:val="00E438AD"/>
    <w:rsid w:val="00E63BB4"/>
    <w:rsid w:val="00E82B17"/>
    <w:rsid w:val="00E97E3F"/>
    <w:rsid w:val="00EB6754"/>
    <w:rsid w:val="00ED44C5"/>
    <w:rsid w:val="00F013E9"/>
    <w:rsid w:val="00F10BAF"/>
    <w:rsid w:val="00F17A6F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2A0000"/>
  <w15:docId w15:val="{662F9764-F55F-42D8-8B96-78EEF88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2</cp:revision>
  <cp:lastPrinted>2013-05-27T12:32:00Z</cp:lastPrinted>
  <dcterms:created xsi:type="dcterms:W3CDTF">2022-11-09T16:52:00Z</dcterms:created>
  <dcterms:modified xsi:type="dcterms:W3CDTF">2022-11-09T16:52:00Z</dcterms:modified>
</cp:coreProperties>
</file>